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A07F75" w:rsidRPr="00A07F75" w:rsidRDefault="00410F1F" w:rsidP="00A07F75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A07F75" w:rsidRPr="00A07F75">
        <w:rPr>
          <w:b/>
          <w:color w:val="000000"/>
          <w:sz w:val="23"/>
          <w:szCs w:val="23"/>
        </w:rPr>
        <w:t>1.</w:t>
      </w:r>
      <w:r w:rsidR="00A07F75" w:rsidRPr="00A07F75">
        <w:rPr>
          <w:b/>
          <w:color w:val="000000"/>
          <w:sz w:val="23"/>
          <w:szCs w:val="23"/>
        </w:rPr>
        <w:tab/>
        <w:t>Земельный 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Реестровый номер – 74:00-6.90.</w:t>
      </w:r>
    </w:p>
    <w:p w:rsidR="00410F1F" w:rsidRPr="002464C1" w:rsidRDefault="00A07F75" w:rsidP="00A07F75">
      <w:pPr>
        <w:widowControl/>
        <w:jc w:val="both"/>
        <w:rPr>
          <w:color w:val="000000"/>
          <w:sz w:val="23"/>
          <w:szCs w:val="23"/>
        </w:rPr>
      </w:pPr>
      <w:r w:rsidRPr="00A07F75">
        <w:rPr>
          <w:b/>
          <w:color w:val="000000"/>
          <w:sz w:val="23"/>
          <w:szCs w:val="23"/>
        </w:rPr>
        <w:t>2.</w:t>
      </w:r>
      <w:r w:rsidRPr="00A07F75">
        <w:rPr>
          <w:b/>
          <w:color w:val="000000"/>
          <w:sz w:val="23"/>
          <w:szCs w:val="23"/>
        </w:rPr>
        <w:tab/>
        <w:t>В отношении земельного участка установлен публичный сервитут. Реестровый номер – 74:25:0000000-17.242.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47B94"/>
    <w:rsid w:val="00262922"/>
    <w:rsid w:val="002823B5"/>
    <w:rsid w:val="00284903"/>
    <w:rsid w:val="0029035B"/>
    <w:rsid w:val="00292A94"/>
    <w:rsid w:val="002A264D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556FB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07F75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43C84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4FDB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DD9A7E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2025-10-02T10:32:00Z</dcterms:created>
  <dcterms:modified xsi:type="dcterms:W3CDTF">2025-10-02T10:32:00Z</dcterms:modified>
</cp:coreProperties>
</file>